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459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4597F" w:rsidRDefault="00387EC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7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597F" w:rsidRDefault="00387EC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21.10.2013 N 458-п</w:t>
            </w:r>
            <w:r>
              <w:rPr>
                <w:sz w:val="48"/>
              </w:rPr>
              <w:br/>
              <w:t>(ред. от 27.08.2025)</w:t>
            </w:r>
            <w:r>
              <w:rPr>
                <w:sz w:val="48"/>
              </w:rPr>
              <w:br/>
              <w:t>"О Порядке проведения государственного мониторинга технического состояния многоквартирных домов, расположенных на территории Новосибирской области"</w:t>
            </w:r>
          </w:p>
        </w:tc>
      </w:tr>
      <w:tr w:rsidR="00C459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597F" w:rsidRDefault="00387EC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4597F" w:rsidRDefault="00C4597F">
      <w:pPr>
        <w:pStyle w:val="ConsPlusNormal0"/>
        <w:sectPr w:rsidR="00C4597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4597F" w:rsidRDefault="00C4597F">
      <w:pPr>
        <w:pStyle w:val="ConsPlusNormal0"/>
        <w:outlineLvl w:val="0"/>
      </w:pPr>
    </w:p>
    <w:p w:rsidR="00C4597F" w:rsidRDefault="00387EC1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C4597F" w:rsidRDefault="00C4597F">
      <w:pPr>
        <w:pStyle w:val="ConsPlusTitle0"/>
        <w:jc w:val="center"/>
      </w:pPr>
    </w:p>
    <w:p w:rsidR="00C4597F" w:rsidRDefault="00387EC1">
      <w:pPr>
        <w:pStyle w:val="ConsPlusTitle0"/>
        <w:jc w:val="center"/>
      </w:pPr>
      <w:r>
        <w:t>ПОСТАНОВЛЕНИЕ</w:t>
      </w:r>
    </w:p>
    <w:p w:rsidR="00C4597F" w:rsidRDefault="00387EC1">
      <w:pPr>
        <w:pStyle w:val="ConsPlusTitle0"/>
        <w:jc w:val="center"/>
      </w:pPr>
      <w:r>
        <w:t>от 21 октября 2013 г. N 458-п</w:t>
      </w:r>
    </w:p>
    <w:p w:rsidR="00C4597F" w:rsidRDefault="00C4597F">
      <w:pPr>
        <w:pStyle w:val="ConsPlusTitle0"/>
        <w:jc w:val="center"/>
      </w:pPr>
    </w:p>
    <w:p w:rsidR="00C4597F" w:rsidRDefault="00387EC1">
      <w:pPr>
        <w:pStyle w:val="ConsPlusTitle0"/>
        <w:jc w:val="center"/>
      </w:pPr>
      <w:r>
        <w:t>О ПОРЯДКЕ ПРОВЕДЕНИЯ ГОСУДАРСТВЕННОГО МОНИТОРИНГА</w:t>
      </w:r>
    </w:p>
    <w:p w:rsidR="00C4597F" w:rsidRDefault="00387EC1">
      <w:pPr>
        <w:pStyle w:val="ConsPlusTitle0"/>
        <w:jc w:val="center"/>
      </w:pPr>
      <w:r>
        <w:t>ТЕХНИЧЕСКОГО СОСТОЯНИЯ МНОГОКВАРТИРНЫХ ДОМОВ,</w:t>
      </w:r>
    </w:p>
    <w:p w:rsidR="00C4597F" w:rsidRDefault="00387EC1">
      <w:pPr>
        <w:pStyle w:val="ConsPlusTitle0"/>
        <w:jc w:val="center"/>
      </w:pPr>
      <w:r>
        <w:t>РАСПОЛОЖЕННЫХ НА ТЕРРИТОРИИ НОВОСИБИРСКОЙ ОБЛАСТИ</w:t>
      </w:r>
    </w:p>
    <w:p w:rsidR="00C4597F" w:rsidRDefault="00C459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5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>от 27.08.2025 N 406-п)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</w:tr>
    </w:tbl>
    <w:p w:rsidR="00C4597F" w:rsidRDefault="00C4597F">
      <w:pPr>
        <w:pStyle w:val="ConsPlusNormal0"/>
        <w:ind w:firstLine="540"/>
        <w:jc w:val="both"/>
      </w:pPr>
    </w:p>
    <w:p w:rsidR="00C4597F" w:rsidRDefault="00387EC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8 статьи 167</w:t>
        </w:r>
      </w:hyperlink>
      <w:r>
        <w:t xml:space="preserve"> Жилищного кодекса Российской Федерации, с </w:t>
      </w:r>
      <w:hyperlink r:id="rId1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пунктом 2 части 2 статьи 2</w:t>
        </w:r>
      </w:hyperlink>
      <w: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</w:t>
      </w:r>
      <w:r>
        <w:t xml:space="preserve"> расположенных на территории Новосибирской области" Правительство Новосибирской области постановляет:</w:t>
      </w:r>
    </w:p>
    <w:p w:rsidR="00C4597F" w:rsidRDefault="00387EC1">
      <w:pPr>
        <w:pStyle w:val="ConsPlusNormal0"/>
        <w:jc w:val="both"/>
      </w:pPr>
      <w:r>
        <w:t xml:space="preserve">(преамбула в ред. </w:t>
      </w:r>
      <w:hyperlink r:id="rId12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1. Установить прилагаемый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проведения государственного мониторинга технического состояния многоквартирных домов, расположенных на территории Новосибирской области (далее - Порядок).</w:t>
      </w:r>
    </w:p>
    <w:p w:rsidR="00C4597F" w:rsidRDefault="00387EC1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2. Контроль за исполнением постановления возложить на заместителя Губернатора Новосибирской области Клемешова О.П.</w:t>
      </w:r>
    </w:p>
    <w:p w:rsidR="00C4597F" w:rsidRDefault="00387EC1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C4597F">
      <w:pPr>
        <w:pStyle w:val="ConsPlusNormal0"/>
        <w:ind w:firstLine="540"/>
        <w:jc w:val="both"/>
      </w:pPr>
    </w:p>
    <w:p w:rsidR="00C4597F" w:rsidRDefault="00387EC1">
      <w:pPr>
        <w:pStyle w:val="ConsPlusNormal0"/>
        <w:jc w:val="right"/>
      </w:pPr>
      <w:r>
        <w:t>Губернатор Новосибирской области</w:t>
      </w:r>
    </w:p>
    <w:p w:rsidR="00C4597F" w:rsidRDefault="00387EC1">
      <w:pPr>
        <w:pStyle w:val="ConsPlusNormal0"/>
        <w:jc w:val="right"/>
      </w:pPr>
      <w:r>
        <w:t>В.А.ЮРЧЕНКО</w:t>
      </w: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ind w:firstLine="540"/>
        <w:jc w:val="both"/>
      </w:pPr>
    </w:p>
    <w:p w:rsidR="00C4597F" w:rsidRDefault="00387EC1">
      <w:pPr>
        <w:pStyle w:val="ConsPlusNormal0"/>
        <w:jc w:val="right"/>
        <w:outlineLvl w:val="0"/>
      </w:pPr>
      <w:r>
        <w:t>Приложение</w:t>
      </w:r>
    </w:p>
    <w:p w:rsidR="00C4597F" w:rsidRDefault="00387EC1">
      <w:pPr>
        <w:pStyle w:val="ConsPlusNormal0"/>
        <w:jc w:val="right"/>
      </w:pPr>
      <w:r>
        <w:t>к постановлению</w:t>
      </w:r>
    </w:p>
    <w:p w:rsidR="00C4597F" w:rsidRDefault="00387EC1">
      <w:pPr>
        <w:pStyle w:val="ConsPlusNormal0"/>
        <w:jc w:val="right"/>
      </w:pPr>
      <w:r>
        <w:t>Правительства Новосибирской области</w:t>
      </w:r>
    </w:p>
    <w:p w:rsidR="00C4597F" w:rsidRDefault="00387EC1">
      <w:pPr>
        <w:pStyle w:val="ConsPlusNormal0"/>
        <w:jc w:val="right"/>
      </w:pPr>
      <w:r>
        <w:t>от 21.10.2013 N 458-п</w:t>
      </w:r>
    </w:p>
    <w:p w:rsidR="00C4597F" w:rsidRDefault="00C4597F">
      <w:pPr>
        <w:pStyle w:val="ConsPlusNormal0"/>
        <w:ind w:firstLine="540"/>
        <w:jc w:val="both"/>
      </w:pPr>
    </w:p>
    <w:p w:rsidR="00C4597F" w:rsidRDefault="00387EC1">
      <w:pPr>
        <w:pStyle w:val="ConsPlusTitle0"/>
        <w:jc w:val="center"/>
      </w:pPr>
      <w:bookmarkStart w:id="1" w:name="P32"/>
      <w:bookmarkEnd w:id="1"/>
      <w:r>
        <w:t>ПОРЯДОК</w:t>
      </w:r>
    </w:p>
    <w:p w:rsidR="00C4597F" w:rsidRDefault="00387EC1">
      <w:pPr>
        <w:pStyle w:val="ConsPlusTitle0"/>
        <w:jc w:val="center"/>
      </w:pPr>
      <w:r>
        <w:t>ПРОВЕДЕНИЯ ГОСУДАРСТВЕННОГО МОНИТОРИНГА ТЕХНИЧЕСКОГО</w:t>
      </w:r>
    </w:p>
    <w:p w:rsidR="00C4597F" w:rsidRDefault="00387EC1">
      <w:pPr>
        <w:pStyle w:val="ConsPlusTitle0"/>
        <w:jc w:val="center"/>
      </w:pPr>
      <w:r>
        <w:t>СОСТОЯНИЯ МНОГОКВАРТИРНЫХ ДОМОВ, РАСПОЛОЖЕННЫХ</w:t>
      </w:r>
    </w:p>
    <w:p w:rsidR="00C4597F" w:rsidRDefault="00387EC1">
      <w:pPr>
        <w:pStyle w:val="ConsPlusTitle0"/>
        <w:jc w:val="center"/>
      </w:pPr>
      <w:r>
        <w:t>НА ТЕРРИТОРИИ НОВОСИБИРСКОЙ ОБЛАСТИ</w:t>
      </w:r>
    </w:p>
    <w:p w:rsidR="00C4597F" w:rsidRDefault="00C459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5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C4597F" w:rsidRDefault="00387EC1">
            <w:pPr>
              <w:pStyle w:val="ConsPlusNormal0"/>
              <w:jc w:val="center"/>
            </w:pPr>
            <w:r>
              <w:rPr>
                <w:color w:val="392C69"/>
              </w:rPr>
              <w:t>от 27.08.2025 N 406-п)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97F" w:rsidRDefault="00C4597F">
            <w:pPr>
              <w:pStyle w:val="ConsPlusNormal0"/>
            </w:pPr>
          </w:p>
        </w:tc>
      </w:tr>
    </w:tbl>
    <w:p w:rsidR="00C4597F" w:rsidRDefault="00C4597F">
      <w:pPr>
        <w:pStyle w:val="ConsPlusNormal0"/>
        <w:ind w:firstLine="540"/>
        <w:jc w:val="both"/>
      </w:pPr>
    </w:p>
    <w:p w:rsidR="00C4597F" w:rsidRDefault="00387EC1">
      <w:pPr>
        <w:pStyle w:val="ConsPlusNormal0"/>
        <w:ind w:firstLine="540"/>
        <w:jc w:val="both"/>
      </w:pPr>
      <w:r>
        <w:t>1. Порядок проведения государственного мониторинга технического состояния многоквартирных домов, расположенных на территории</w:t>
      </w:r>
      <w:r>
        <w:t xml:space="preserve"> Новосибирской области (далее - Порядок), устанавливает требования к проведению государственного мониторинга технического состояния многоквартирных домов в целях своевременного проведения капитального ремонта общего имущества в многоквартирных домах, распо</w:t>
      </w:r>
      <w:r>
        <w:t>ложенных на территории Новосибирской области.</w:t>
      </w:r>
    </w:p>
    <w:p w:rsidR="00C4597F" w:rsidRDefault="00387EC1">
      <w:pPr>
        <w:pStyle w:val="ConsPlusNormal0"/>
        <w:jc w:val="both"/>
      </w:pPr>
      <w:r>
        <w:t xml:space="preserve">(п. 1 в ред. </w:t>
      </w:r>
      <w:hyperlink r:id="rId16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2. Государственный мониторинг технического состояния многоквартирных домов, расположенных на территории Новосибирской области (далее - Мониторинг), осуществляется в соответствии с требованиями Федерального </w:t>
      </w:r>
      <w:hyperlink r:id="rId1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закона</w:t>
        </w:r>
      </w:hyperlink>
      <w:r>
        <w:t xml:space="preserve"> от 30.12.2009 N 384-ФЗ "Технический регламент о безопаснос</w:t>
      </w:r>
      <w:r>
        <w:t xml:space="preserve">ти зданий и сооружений", </w:t>
      </w:r>
      <w:hyperlink r:id="rId18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</w:t>
      </w:r>
      <w:r>
        <w:t xml:space="preserve"> Российской Федерации от 13.08.2006 N 491, </w:t>
      </w:r>
      <w:hyperlink r:id="rId19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<w:r>
          <w:rPr>
            <w:color w:val="0000FF"/>
          </w:rPr>
          <w:t>Правилами</w:t>
        </w:r>
      </w:hyperlink>
      <w:r>
        <w:t xml:space="preserve"> осуществления деятельности по управлению многоквартирными домами, утвержденными</w:t>
      </w:r>
      <w:r>
        <w:t xml:space="preserve"> постановлением Правительства Российской Федерации от 15.05.2013 N 416, </w:t>
      </w:r>
      <w:hyperlink r:id="rId20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</w:t>
      </w:r>
      <w:r>
        <w:t xml:space="preserve">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N 47, </w:t>
      </w:r>
      <w:hyperlink r:id="rId21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иными установленными стандартами, </w:t>
      </w:r>
      <w:r>
        <w:t>правилами по обследованию и мониторингу технического состояния зданий и сооружений.</w:t>
      </w:r>
    </w:p>
    <w:p w:rsidR="00C4597F" w:rsidRDefault="00387EC1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3. Мониторинг не осуществляется в</w:t>
      </w:r>
      <w:r>
        <w:t xml:space="preserve"> отношении многоквартирных домов, расположенных на территории Новосибирской области, признанных в установленном Правительством Российской Федерации порядке аварийными и подлежащими сносу, а также в случае принятия исполнительным органом государственной вла</w:t>
      </w:r>
      <w:r>
        <w:t>сти или органом местного самоуправления решений об изъятии для государственных или муниципальных нужд земельного участка, на котором расположен этот многоквартирный дом, и об изъятии каждого жилого помещения в этом многоквартирном доме, за исключением жилы</w:t>
      </w:r>
      <w:r>
        <w:t>х помещений, принадлежащих на праве собственности Российской Федерации, Новосибирской области или соответствующему муниципальному образованию.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4. Данные Мониторинга являются основанием определения очередности проведения капитального ремонта общего имуществ</w:t>
      </w:r>
      <w:r>
        <w:t xml:space="preserve">а в многоквартирном доме в рамках региональной </w:t>
      </w:r>
      <w:hyperlink r:id="rId23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</w:t>
      </w:r>
      <w:r>
        <w:t>ложенных на территории Новосибирской области, на 2014 - 2052 годы, утвержденной постановлением Правительства Новосибирской области от 27.11.2013 N 524-п (далее - Региональная программа).</w:t>
      </w:r>
    </w:p>
    <w:p w:rsidR="00C4597F" w:rsidRDefault="00387EC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5. Мониторинг осуществляется областным исполнительным органом Новосибирской области, уполномоченным на осуществление регионального государственного жилищного надзора на территории Новоси</w:t>
      </w:r>
      <w:r>
        <w:t>бирской области, - государственной жилищной инспекцией Новосибирской области (далее - Инспекция).</w:t>
      </w:r>
    </w:p>
    <w:p w:rsidR="00C4597F" w:rsidRDefault="00387EC1">
      <w:pPr>
        <w:pStyle w:val="ConsPlusNormal0"/>
        <w:jc w:val="both"/>
      </w:pPr>
      <w:r>
        <w:lastRenderedPageBreak/>
        <w:t xml:space="preserve">(п. 5 в ред. </w:t>
      </w:r>
      <w:hyperlink r:id="rId25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6. Мониторинг осуществляется ежегодно с 1 января до 1 сентября календарного года.</w:t>
      </w:r>
    </w:p>
    <w:p w:rsidR="00C4597F" w:rsidRDefault="00387EC1">
      <w:pPr>
        <w:pStyle w:val="ConsPlusNormal0"/>
        <w:spacing w:before="240"/>
        <w:ind w:firstLine="540"/>
        <w:jc w:val="both"/>
      </w:pPr>
      <w:bookmarkStart w:id="2" w:name="P50"/>
      <w:bookmarkEnd w:id="2"/>
      <w:r>
        <w:t>7. В целях реализации мероприятий по Монитори</w:t>
      </w:r>
      <w:r>
        <w:t>нгу Инспекцией проводятся мероприятия по сбору и систематизации информации о техническом состоянии: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1) многоквартирных домов, в которых в истекшем периоде был проведен капитальный ремонт общего имущества (выполнены услуги и (или) работы по капитальному рем</w:t>
      </w:r>
      <w:r>
        <w:t>онту);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2) вновь введенных в эксплуатацию многоквартирных домов;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3) многоквартирных домов, у которых изменились технические параметры общего имущества (введена в эксплуатацию часть многоквартирного дома, увеличились либо сократились размеры общего имущества</w:t>
      </w:r>
      <w:r>
        <w:t>, произведена модернизация внутридомовых инженерных систем и (или) конструктивных элементов);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4) многоквартирных домов, физический износ основных конструктивных элементов (крыша, стены, фундамент) которых превысил 70 процентов;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5) многоквартирных домов, в </w:t>
      </w:r>
      <w:r>
        <w:t>отношении которых установлено наличие угрозы безопасности жизни и здоровью граждан.</w:t>
      </w:r>
    </w:p>
    <w:p w:rsidR="00C4597F" w:rsidRDefault="00387EC1">
      <w:pPr>
        <w:pStyle w:val="ConsPlusNormal0"/>
        <w:jc w:val="both"/>
      </w:pPr>
      <w:r>
        <w:t xml:space="preserve">(п. 7 в ред. </w:t>
      </w:r>
      <w:hyperlink r:id="rId26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8. В рамках Мониторинга: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1) </w:t>
      </w:r>
      <w:r>
        <w:t>лицами, осуществляющими управление многоквартирными домами, не позднее 1 июля текущего года представляется в органы местного самоуправления поселений, муниципальных районов, муниципальных округов, городских округов (далее - органы местного самоуправления),</w:t>
      </w:r>
      <w:r>
        <w:t xml:space="preserve"> в границах которых расположен многоквартирный дом, информация в отношении многоквартирных домов, указанных в </w:t>
      </w:r>
      <w:hyperlink w:anchor="P50" w:tooltip="7. В целях реализации мероприятий по Мониторингу Инспекцией проводятся мероприятия по сбору и систематизации информации о техническом состоянии: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2) органы местного самоуправления обобщают представленную лицами, осуществляющими управление многоквартирными домами, информацию об общем имуществе в многоквартирных домах и не позднее 1 августа те</w:t>
      </w:r>
      <w:r>
        <w:t>кущего года направляют в Инспекцию.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В случае если многоквартирный дом не находится в управлении у юридических лиц, сбор информации о многоквартирном доме осуществляет орган местного самоуправления.</w:t>
      </w:r>
    </w:p>
    <w:p w:rsidR="00C4597F" w:rsidRDefault="00387EC1">
      <w:pPr>
        <w:pStyle w:val="ConsPlusNormal0"/>
        <w:jc w:val="both"/>
      </w:pPr>
      <w:r>
        <w:t xml:space="preserve">(п. 8 в ред. </w:t>
      </w:r>
      <w:hyperlink r:id="rId27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9. Порядок и форма представления информации, указанной в </w:t>
      </w:r>
      <w:hyperlink w:anchor="P50" w:tooltip="7. В целях реализации мероприятий по Мониторингу Инспекцией проводятся мероприятия по сбору и систематизации информации о техническом состоянии:">
        <w:r>
          <w:rPr>
            <w:color w:val="0000FF"/>
          </w:rPr>
          <w:t>пункте 7</w:t>
        </w:r>
      </w:hyperlink>
      <w:r>
        <w:t xml:space="preserve"> настоящего Порядка, утверждается Инспекцией.</w:t>
      </w:r>
    </w:p>
    <w:p w:rsidR="00C4597F" w:rsidRDefault="00387EC1">
      <w:pPr>
        <w:pStyle w:val="ConsPlusNormal0"/>
        <w:jc w:val="both"/>
      </w:pPr>
      <w:r>
        <w:t xml:space="preserve">(п. 9 в ред. </w:t>
      </w:r>
      <w:hyperlink r:id="rId28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</w:t>
      </w:r>
      <w:r>
        <w:t>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10. Результаты Мониторинга формируются в электронный банк данных технического состояния многоквартирных домов, расположенных на территории Новосибирской области, размещаются на официальном сайте Инспекции в информационно-телекоммуникационной сети </w:t>
      </w:r>
      <w:r>
        <w:lastRenderedPageBreak/>
        <w:t>Инте</w:t>
      </w:r>
      <w:r>
        <w:t xml:space="preserve">рнет по адресу: </w:t>
      </w:r>
      <w:hyperlink r:id="rId29">
        <w:r>
          <w:rPr>
            <w:color w:val="0000FF"/>
          </w:rPr>
          <w:t>http://gji.nso.ru</w:t>
        </w:r>
      </w:hyperlink>
      <w:r>
        <w:t>.</w:t>
      </w:r>
    </w:p>
    <w:p w:rsidR="00C4597F" w:rsidRDefault="00387EC1">
      <w:pPr>
        <w:pStyle w:val="ConsPlusNormal0"/>
        <w:jc w:val="both"/>
      </w:pPr>
      <w:r>
        <w:t xml:space="preserve">(п. 10 в ред. </w:t>
      </w:r>
      <w:hyperlink r:id="rId30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27.08.2025 N 406-п)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 xml:space="preserve">11. На основании информации, указанной </w:t>
      </w:r>
      <w:r>
        <w:t xml:space="preserve">в </w:t>
      </w:r>
      <w:hyperlink w:anchor="P50" w:tooltip="7. В целях реализации мероприятий по Мониторингу Инспекцией проводятся мероприятия по сбору и систематизации информации о техническом состоянии:">
        <w:r>
          <w:rPr>
            <w:color w:val="0000FF"/>
          </w:rPr>
          <w:t>пункте 7</w:t>
        </w:r>
      </w:hyperlink>
      <w:r>
        <w:t xml:space="preserve"> настоящего Порядка, Инспекцией проводится сравнительный анализ измене</w:t>
      </w:r>
      <w:r>
        <w:t>ния параметров технического состояния многоквартирных домов, по итогам которого формируется годовой отчет о результатах Мониторинга.</w:t>
      </w:r>
    </w:p>
    <w:p w:rsidR="00C4597F" w:rsidRDefault="00387EC1">
      <w:pPr>
        <w:pStyle w:val="ConsPlusNormal0"/>
        <w:spacing w:before="240"/>
        <w:ind w:firstLine="540"/>
        <w:jc w:val="both"/>
      </w:pPr>
      <w:r>
        <w:t>Годовой отчет о результатах Мониторинга ежегодно до 1 сентября текущего года направляется в министерство жилищно-коммунальн</w:t>
      </w:r>
      <w:r>
        <w:t>ого хозяйства и энергетики Новосибирской области для учета при формировании проекта изменений в Региональную программу и краткосрочные планы реализации Региональной программы.</w:t>
      </w:r>
    </w:p>
    <w:p w:rsidR="00C4597F" w:rsidRDefault="00387EC1">
      <w:pPr>
        <w:pStyle w:val="ConsPlusNormal0"/>
        <w:jc w:val="both"/>
      </w:pPr>
      <w:r>
        <w:t xml:space="preserve">(п. 11 в ред. </w:t>
      </w:r>
      <w:hyperlink r:id="rId31" w:tooltip="Постановление Правительства Новосибирской области от 27.08.2025 N 406-п &quot;О внесении изменений в постановление Правительства Новосибирской области от 21.10.2013 N 458-п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Новосибирской области от 27.08.2025 N 406-п)</w:t>
      </w: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ind w:firstLine="540"/>
        <w:jc w:val="both"/>
      </w:pPr>
    </w:p>
    <w:p w:rsidR="00C4597F" w:rsidRDefault="00C459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597F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C1" w:rsidRDefault="00387EC1">
      <w:r>
        <w:separator/>
      </w:r>
    </w:p>
  </w:endnote>
  <w:endnote w:type="continuationSeparator" w:id="0">
    <w:p w:rsidR="00387EC1" w:rsidRDefault="0038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7F" w:rsidRDefault="00C459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459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97F" w:rsidRDefault="00387E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97F" w:rsidRDefault="00387E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97F" w:rsidRDefault="00387E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37D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37D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597F" w:rsidRDefault="00387EC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7F" w:rsidRDefault="00C459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459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97F" w:rsidRDefault="00387E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97F" w:rsidRDefault="00387E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97F" w:rsidRDefault="00387E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37D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37D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597F" w:rsidRDefault="00387EC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C1" w:rsidRDefault="00387EC1">
      <w:r>
        <w:separator/>
      </w:r>
    </w:p>
  </w:footnote>
  <w:footnote w:type="continuationSeparator" w:id="0">
    <w:p w:rsidR="00387EC1" w:rsidRDefault="0038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459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97F" w:rsidRDefault="00387E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21.10.2013 N 458-п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проведения </w:t>
          </w:r>
          <w:r>
            <w:rPr>
              <w:rFonts w:ascii="Tahoma" w:hAnsi="Tahoma" w:cs="Tahoma"/>
              <w:sz w:val="16"/>
              <w:szCs w:val="16"/>
            </w:rPr>
            <w:t>госуд...</w:t>
          </w:r>
        </w:p>
      </w:tc>
      <w:tc>
        <w:tcPr>
          <w:tcW w:w="2300" w:type="pct"/>
          <w:vAlign w:val="center"/>
        </w:tcPr>
        <w:p w:rsidR="00C4597F" w:rsidRDefault="00387E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C4597F" w:rsidRDefault="00C459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597F" w:rsidRDefault="00C4597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459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97F" w:rsidRDefault="00387E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21.10.2013 N 458-п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27.08.2025)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проведения госуд...</w:t>
          </w:r>
        </w:p>
      </w:tc>
      <w:tc>
        <w:tcPr>
          <w:tcW w:w="2300" w:type="pct"/>
          <w:vAlign w:val="center"/>
        </w:tcPr>
        <w:p w:rsidR="00C4597F" w:rsidRDefault="00387E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C4597F" w:rsidRDefault="00C459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597F" w:rsidRDefault="00C4597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7F"/>
    <w:rsid w:val="00387EC1"/>
    <w:rsid w:val="005237D6"/>
    <w:rsid w:val="00C4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7D6B5-6BC4-4163-B667-6BB32D4A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86661&amp;date=30.01.2026&amp;dst=100009&amp;field=134" TargetMode="External"/><Relationship Id="rId18" Type="http://schemas.openxmlformats.org/officeDocument/2006/relationships/hyperlink" Target="https://login.consultant.ru/link/?req=doc&amp;base=LAW&amp;n=500914&amp;date=30.01.2026&amp;dst=100021&amp;field=134" TargetMode="External"/><Relationship Id="rId26" Type="http://schemas.openxmlformats.org/officeDocument/2006/relationships/hyperlink" Target="https://login.consultant.ru/link/?req=doc&amp;base=RLAW049&amp;n=186661&amp;date=30.01.2026&amp;dst=10001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772&amp;date=30.01.2026&amp;dst=100012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86661&amp;date=30.01.2026&amp;dst=100007&amp;field=134" TargetMode="External"/><Relationship Id="rId17" Type="http://schemas.openxmlformats.org/officeDocument/2006/relationships/hyperlink" Target="https://login.consultant.ru/link/?req=doc&amp;base=LAW&amp;n=471020&amp;date=30.01.2026" TargetMode="External"/><Relationship Id="rId25" Type="http://schemas.openxmlformats.org/officeDocument/2006/relationships/hyperlink" Target="https://login.consultant.ru/link/?req=doc&amp;base=RLAW049&amp;n=186661&amp;date=30.01.2026&amp;dst=100017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6661&amp;date=30.01.2026&amp;dst=100013&amp;field=134" TargetMode="External"/><Relationship Id="rId20" Type="http://schemas.openxmlformats.org/officeDocument/2006/relationships/hyperlink" Target="https://login.consultant.ru/link/?req=doc&amp;base=LAW&amp;n=489041&amp;date=30.01.2026&amp;dst=100132&amp;field=134" TargetMode="External"/><Relationship Id="rId29" Type="http://schemas.openxmlformats.org/officeDocument/2006/relationships/hyperlink" Target="http://gji.nso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88653&amp;date=30.01.2026&amp;dst=11&amp;field=134" TargetMode="External"/><Relationship Id="rId24" Type="http://schemas.openxmlformats.org/officeDocument/2006/relationships/hyperlink" Target="https://login.consultant.ru/link/?req=doc&amp;base=RLAW049&amp;n=186661&amp;date=30.01.2026&amp;dst=100016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86661&amp;date=30.01.2026&amp;dst=100011&amp;field=134" TargetMode="External"/><Relationship Id="rId23" Type="http://schemas.openxmlformats.org/officeDocument/2006/relationships/hyperlink" Target="https://login.consultant.ru/link/?req=doc&amp;base=RLAW049&amp;n=190307&amp;date=30.01.2026&amp;dst=100168&amp;field=134" TargetMode="External"/><Relationship Id="rId28" Type="http://schemas.openxmlformats.org/officeDocument/2006/relationships/hyperlink" Target="https://login.consultant.ru/link/?req=doc&amp;base=RLAW049&amp;n=186661&amp;date=30.01.2026&amp;dst=100030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55&amp;date=30.01.2026&amp;dst=1315&amp;field=134" TargetMode="External"/><Relationship Id="rId19" Type="http://schemas.openxmlformats.org/officeDocument/2006/relationships/hyperlink" Target="https://login.consultant.ru/link/?req=doc&amp;base=LAW&amp;n=465381&amp;date=30.01.2026&amp;dst=100009&amp;field=134" TargetMode="External"/><Relationship Id="rId31" Type="http://schemas.openxmlformats.org/officeDocument/2006/relationships/hyperlink" Target="https://login.consultant.ru/link/?req=doc&amp;base=RLAW049&amp;n=186661&amp;date=30.01.2026&amp;dst=10003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86661&amp;date=30.01.2026&amp;dst=100005&amp;field=134" TargetMode="External"/><Relationship Id="rId14" Type="http://schemas.openxmlformats.org/officeDocument/2006/relationships/hyperlink" Target="https://login.consultant.ru/link/?req=doc&amp;base=RLAW049&amp;n=186661&amp;date=30.01.2026&amp;dst=100010&amp;field=134" TargetMode="External"/><Relationship Id="rId22" Type="http://schemas.openxmlformats.org/officeDocument/2006/relationships/hyperlink" Target="https://login.consultant.ru/link/?req=doc&amp;base=RLAW049&amp;n=186661&amp;date=30.01.2026&amp;dst=100015&amp;field=134" TargetMode="External"/><Relationship Id="rId27" Type="http://schemas.openxmlformats.org/officeDocument/2006/relationships/hyperlink" Target="https://login.consultant.ru/link/?req=doc&amp;base=RLAW049&amp;n=186661&amp;date=30.01.2026&amp;dst=100026&amp;field=134" TargetMode="External"/><Relationship Id="rId30" Type="http://schemas.openxmlformats.org/officeDocument/2006/relationships/hyperlink" Target="https://login.consultant.ru/link/?req=doc&amp;base=RLAW049&amp;n=186661&amp;date=30.01.2026&amp;dst=100031&amp;field=134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21.10.2013 N 458-п
(ред. от 27.08.2025)
"О Порядке проведения государственного мониторинга технического состояния многоквартирных домов, расположенных на территории Новосибирской области"</vt:lpstr>
    </vt:vector>
  </TitlesOfParts>
  <Company>КонсультантПлюс Версия 4025.00.30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21.10.2013 N 458-п
(ред. от 27.08.2025)
"О Порядке проведения государственного мониторинга технического состояния многоквартирных домов, расположенных на территории Новосибирской области"</dc:title>
  <dc:creator>Савенко Ольга Владимировна</dc:creator>
  <cp:lastModifiedBy>Савенко Ольга Владимировна</cp:lastModifiedBy>
  <cp:revision>2</cp:revision>
  <dcterms:created xsi:type="dcterms:W3CDTF">2026-01-30T05:55:00Z</dcterms:created>
  <dcterms:modified xsi:type="dcterms:W3CDTF">2026-01-30T05:55:00Z</dcterms:modified>
</cp:coreProperties>
</file>